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F9FB" w14:textId="77777777" w:rsidR="00EA35AA" w:rsidRDefault="00EA35AA" w:rsidP="00EA35AA">
      <w:pPr>
        <w:jc w:val="both"/>
        <w:rPr>
          <w:rFonts w:cs="Times New Roman"/>
          <w:b/>
          <w:sz w:val="24"/>
          <w:szCs w:val="24"/>
          <w:u w:val="single"/>
        </w:rPr>
      </w:pPr>
    </w:p>
    <w:p w14:paraId="1317DE3D" w14:textId="6BABE671" w:rsidR="00EA35AA" w:rsidRPr="00EA35AA" w:rsidRDefault="00FE13E1" w:rsidP="0039212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Přiměřenost podpory elektřiny z obnovitelných zdrojů</w:t>
      </w:r>
    </w:p>
    <w:p w14:paraId="15B58BA7" w14:textId="77777777" w:rsidR="00EA35AA" w:rsidRPr="00EA35AA" w:rsidRDefault="00EA35AA" w:rsidP="00EA35AA">
      <w:pPr>
        <w:jc w:val="both"/>
        <w:rPr>
          <w:rFonts w:cstheme="minorHAnsi"/>
          <w:b/>
          <w:sz w:val="24"/>
          <w:szCs w:val="24"/>
        </w:rPr>
      </w:pPr>
    </w:p>
    <w:p w14:paraId="70BB2FB3" w14:textId="7649B67C" w:rsidR="00EA35AA" w:rsidRPr="00EA35AA" w:rsidRDefault="00EA35AA" w:rsidP="00EA35AA">
      <w:pPr>
        <w:jc w:val="both"/>
        <w:rPr>
          <w:rFonts w:cstheme="minorHAnsi"/>
          <w:b/>
          <w:sz w:val="24"/>
          <w:szCs w:val="24"/>
        </w:rPr>
      </w:pPr>
      <w:r w:rsidRPr="00EA35AA">
        <w:rPr>
          <w:rFonts w:cstheme="minorHAnsi"/>
          <w:sz w:val="24"/>
          <w:szCs w:val="24"/>
        </w:rPr>
        <w:t>Dne 6. dubna 2022 na svém pravidelném jednání</w:t>
      </w:r>
      <w:r w:rsidR="0003561D">
        <w:rPr>
          <w:rFonts w:cstheme="minorHAnsi"/>
          <w:sz w:val="24"/>
          <w:szCs w:val="24"/>
        </w:rPr>
        <w:t xml:space="preserve"> byla</w:t>
      </w:r>
      <w:bookmarkStart w:id="0" w:name="_GoBack"/>
      <w:bookmarkEnd w:id="0"/>
      <w:r w:rsidRPr="00EA35AA">
        <w:rPr>
          <w:rFonts w:cstheme="minorHAnsi"/>
          <w:sz w:val="24"/>
          <w:szCs w:val="24"/>
        </w:rPr>
        <w:t xml:space="preserve"> Vláda ČR </w:t>
      </w:r>
      <w:r w:rsidR="0003561D">
        <w:rPr>
          <w:rFonts w:cstheme="minorHAnsi"/>
          <w:sz w:val="24"/>
          <w:szCs w:val="24"/>
        </w:rPr>
        <w:t>informována ministrem průmyslu a obchodu o</w:t>
      </w:r>
      <w:r w:rsidRPr="00EA35AA">
        <w:rPr>
          <w:rFonts w:cstheme="minorHAnsi"/>
          <w:sz w:val="24"/>
          <w:szCs w:val="24"/>
        </w:rPr>
        <w:t xml:space="preserve"> </w:t>
      </w:r>
      <w:r w:rsidR="00152FFE">
        <w:rPr>
          <w:rFonts w:cstheme="minorHAnsi"/>
          <w:sz w:val="24"/>
          <w:szCs w:val="24"/>
        </w:rPr>
        <w:t>„</w:t>
      </w:r>
      <w:r w:rsidR="0003561D">
        <w:rPr>
          <w:rFonts w:cstheme="minorHAnsi"/>
          <w:sz w:val="24"/>
          <w:szCs w:val="24"/>
        </w:rPr>
        <w:t>Z</w:t>
      </w:r>
      <w:r w:rsidRPr="00EA35AA">
        <w:rPr>
          <w:rFonts w:cstheme="minorHAnsi"/>
          <w:color w:val="303030"/>
          <w:sz w:val="24"/>
          <w:szCs w:val="24"/>
          <w:shd w:val="clear" w:color="auto" w:fill="FFFFFF"/>
        </w:rPr>
        <w:t>práv</w:t>
      </w:r>
      <w:r w:rsidR="0003561D">
        <w:rPr>
          <w:rFonts w:cstheme="minorHAnsi"/>
          <w:color w:val="303030"/>
          <w:sz w:val="24"/>
          <w:szCs w:val="24"/>
          <w:shd w:val="clear" w:color="auto" w:fill="FFFFFF"/>
        </w:rPr>
        <w:t>ě</w:t>
      </w:r>
      <w:r w:rsidRPr="00EA35AA">
        <w:rPr>
          <w:rFonts w:cstheme="minorHAnsi"/>
          <w:color w:val="303030"/>
          <w:sz w:val="24"/>
          <w:szCs w:val="24"/>
          <w:shd w:val="clear" w:color="auto" w:fill="FFFFFF"/>
        </w:rPr>
        <w:t xml:space="preserve"> o výsledcích sektorového šetření určeného ke zjištění výše vnitřního výnosového procenta investic (IRR) v souvislosti s procesem prověření přiměřenosti poskytované provozní podpory elektřiny pro zdroje elektřiny uvedené do provozu v období od 1. ledna 2006 do 31. prosince 2010</w:t>
      </w:r>
      <w:r w:rsidR="00152FFE">
        <w:rPr>
          <w:rFonts w:cstheme="minorHAnsi"/>
          <w:color w:val="303030"/>
          <w:sz w:val="24"/>
          <w:szCs w:val="24"/>
          <w:shd w:val="clear" w:color="auto" w:fill="FFFFFF"/>
        </w:rPr>
        <w:t>“</w:t>
      </w:r>
      <w:r>
        <w:rPr>
          <w:rFonts w:cstheme="minorHAnsi"/>
          <w:color w:val="303030"/>
          <w:sz w:val="24"/>
          <w:szCs w:val="24"/>
          <w:shd w:val="clear" w:color="auto" w:fill="FFFFFF"/>
        </w:rPr>
        <w:t>.</w:t>
      </w:r>
      <w:r w:rsidR="00E7400D">
        <w:rPr>
          <w:rFonts w:cstheme="minorHAnsi"/>
          <w:color w:val="303030"/>
          <w:sz w:val="24"/>
          <w:szCs w:val="24"/>
          <w:shd w:val="clear" w:color="auto" w:fill="FFFFFF"/>
        </w:rPr>
        <w:t xml:space="preserve"> Tato Zpráva byla dne 7. dubna 2022 zveřejněna na webových stránkách MPO</w:t>
      </w:r>
      <w:r w:rsidR="00E358A6">
        <w:rPr>
          <w:rFonts w:cstheme="minorHAnsi"/>
          <w:color w:val="303030"/>
          <w:sz w:val="24"/>
          <w:szCs w:val="24"/>
          <w:shd w:val="clear" w:color="auto" w:fill="FFFFFF"/>
        </w:rPr>
        <w:t xml:space="preserve"> - </w:t>
      </w:r>
      <w:hyperlink r:id="rId7" w:history="1">
        <w:r w:rsidR="00E358A6" w:rsidRPr="00E358A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</w:t>
        </w:r>
        <w:r w:rsidR="00E358A6" w:rsidRPr="00E358A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</w:t>
        </w:r>
        <w:r w:rsidR="00E358A6" w:rsidRPr="00E358A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</w:t>
        </w:r>
        <w:r w:rsidR="00E358A6" w:rsidRPr="00E358A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.m</w:t>
        </w:r>
        <w:r w:rsidR="00E358A6" w:rsidRPr="00E358A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p</w:t>
        </w:r>
        <w:r w:rsidR="00E358A6" w:rsidRPr="00E358A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o.cz/assets/cz/energetika/2022/4/Zprava-o-vysledcich-sektoroveho-setreni-IRR-pro-zdroje-elektriny-uvedene-do-provozu-2006-2010.pdf</w:t>
        </w:r>
      </w:hyperlink>
      <w:r w:rsidR="00E7400D">
        <w:rPr>
          <w:rFonts w:cstheme="minorHAnsi"/>
          <w:color w:val="303030"/>
          <w:sz w:val="24"/>
          <w:szCs w:val="24"/>
          <w:shd w:val="clear" w:color="auto" w:fill="FFFFFF"/>
        </w:rPr>
        <w:t>.</w:t>
      </w:r>
    </w:p>
    <w:p w14:paraId="5821E268" w14:textId="77777777" w:rsidR="00EA35AA" w:rsidRPr="00EA35AA" w:rsidRDefault="00EA35AA" w:rsidP="00EA35AA">
      <w:pPr>
        <w:jc w:val="both"/>
        <w:rPr>
          <w:rFonts w:cstheme="minorHAnsi"/>
          <w:sz w:val="24"/>
          <w:szCs w:val="24"/>
        </w:rPr>
      </w:pPr>
      <w:r w:rsidRPr="00EA35AA">
        <w:rPr>
          <w:rFonts w:cstheme="minorHAnsi"/>
          <w:sz w:val="24"/>
          <w:szCs w:val="24"/>
        </w:rPr>
        <w:t xml:space="preserve">Sektorové šetření bylo provedeno na základě naplnění závazku České republiky vyplývajícího z rozhodnutí Evropské komise o slučitelnosti provozní podpory elektřiny pro obnovitelné zdroje s vnitřním trhem EU. Jednalo se o rozhodnutí Evropské komise SA.40171 (2015/NN) – Česká republika – Podpora výroby elektřiny z obnovitelných zdrojů energie (pro zdroje uvedené do provozu v letech 2006 – 2012) a rozhodnutí Evropské komise SA. 35177 (2014/NN) – Česká republika – Podpora výroby elektřiny z obnovitelných zdrojů energie. </w:t>
      </w:r>
    </w:p>
    <w:p w14:paraId="0469C7C7" w14:textId="1BF022F1" w:rsidR="00754764" w:rsidRDefault="00754764" w:rsidP="00754764">
      <w:pPr>
        <w:jc w:val="both"/>
        <w:rPr>
          <w:sz w:val="24"/>
          <w:szCs w:val="24"/>
        </w:rPr>
      </w:pPr>
      <w:r w:rsidRPr="00754764">
        <w:rPr>
          <w:sz w:val="24"/>
          <w:szCs w:val="24"/>
        </w:rPr>
        <w:t>Z vyhodnocených jednotlivých sektorových šetření za zdroje elektřiny uvedené do provozu v období 2006 - 2010, vyplývá, že hodnoty IRR vztažené k posuzované provozní podpoře elektřiny z OZE jsou ve všech hodnocených sektorech hluboko pod dolní hranicí intervalu hodnot IRR zaveden</w:t>
      </w:r>
      <w:r w:rsidR="00E7400D">
        <w:rPr>
          <w:sz w:val="24"/>
          <w:szCs w:val="24"/>
        </w:rPr>
        <w:t>ou</w:t>
      </w:r>
      <w:r w:rsidRPr="00754764">
        <w:rPr>
          <w:sz w:val="24"/>
          <w:szCs w:val="24"/>
        </w:rPr>
        <w:t xml:space="preserve"> v ustanovení § 30 odst. 1 zákon</w:t>
      </w:r>
      <w:r w:rsidR="00E7400D">
        <w:rPr>
          <w:sz w:val="24"/>
          <w:szCs w:val="24"/>
        </w:rPr>
        <w:t xml:space="preserve">a č. 165/2012 Sb. o podporovaných zdrojích energie </w:t>
      </w:r>
      <w:r w:rsidR="00E7400D" w:rsidRPr="00E358A6">
        <w:rPr>
          <w:sz w:val="24"/>
          <w:szCs w:val="24"/>
        </w:rPr>
        <w:t> a o změně některých zákonů</w:t>
      </w:r>
      <w:r w:rsidR="00E7400D">
        <w:rPr>
          <w:sz w:val="24"/>
          <w:szCs w:val="24"/>
        </w:rPr>
        <w:t>, ve znění pozdějších předpisů (dále jen zákon o č. 165/2012 Sb.)</w:t>
      </w:r>
      <w:r w:rsidRPr="007547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 ohledem na výše uvedené Státní energetická inspekce informuje, že s odkazem na zákon č. 165/2012 Sb. </w:t>
      </w:r>
      <w:r w:rsidR="00627B7D">
        <w:rPr>
          <w:sz w:val="24"/>
          <w:szCs w:val="24"/>
        </w:rPr>
        <w:t xml:space="preserve">mohou dotčení výrobci </w:t>
      </w:r>
      <w:r>
        <w:rPr>
          <w:sz w:val="24"/>
          <w:szCs w:val="24"/>
        </w:rPr>
        <w:t>požádat Státní energetickou inspekci o</w:t>
      </w:r>
      <w:r w:rsidR="00627B7D">
        <w:rPr>
          <w:sz w:val="24"/>
          <w:szCs w:val="24"/>
        </w:rPr>
        <w:t xml:space="preserve"> stanovení individuálních podmínek podpory</w:t>
      </w:r>
      <w:r w:rsidR="0003561D">
        <w:rPr>
          <w:sz w:val="24"/>
          <w:szCs w:val="24"/>
        </w:rPr>
        <w:t xml:space="preserve"> </w:t>
      </w:r>
      <w:r w:rsidR="0003561D" w:rsidRPr="00E358A6">
        <w:rPr>
          <w:noProof/>
          <w:sz w:val="24"/>
          <w:szCs w:val="24"/>
        </w:rPr>
        <w:t>podle § 34 odst. 2 písm. b) zákona č. 165/2012 Sb. anebo podle § 34a odst. 2 zákona č. 165/2012</w:t>
      </w:r>
      <w:r w:rsidR="0003561D">
        <w:rPr>
          <w:noProof/>
          <w:sz w:val="24"/>
          <w:szCs w:val="24"/>
        </w:rPr>
        <w:t xml:space="preserve"> </w:t>
      </w:r>
      <w:r w:rsidR="0003561D" w:rsidRPr="00E358A6">
        <w:rPr>
          <w:noProof/>
          <w:sz w:val="24"/>
          <w:szCs w:val="24"/>
        </w:rPr>
        <w:t>Sb.</w:t>
      </w:r>
    </w:p>
    <w:p w14:paraId="6921D869" w14:textId="77777777" w:rsidR="00754764" w:rsidRPr="00754764" w:rsidRDefault="00754764" w:rsidP="00754764">
      <w:pPr>
        <w:jc w:val="both"/>
      </w:pPr>
      <w:r>
        <w:rPr>
          <w:sz w:val="24"/>
          <w:szCs w:val="24"/>
        </w:rPr>
        <w:t>Současně si vás dovolujeme informovat, že Státní energetická inspekce v současné době připravuje potřebné podklady pro podávání těchto žádostí</w:t>
      </w:r>
      <w:r w:rsidR="00627B7D">
        <w:rPr>
          <w:sz w:val="24"/>
          <w:szCs w:val="24"/>
        </w:rPr>
        <w:t>, které budou v nejbližších dnech zveřejněny na našich stránkách</w:t>
      </w:r>
      <w:r>
        <w:rPr>
          <w:sz w:val="24"/>
          <w:szCs w:val="24"/>
        </w:rPr>
        <w:t xml:space="preserve">. </w:t>
      </w:r>
    </w:p>
    <w:sectPr w:rsidR="00754764" w:rsidRPr="0075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A"/>
    <w:rsid w:val="0003561D"/>
    <w:rsid w:val="00152FFE"/>
    <w:rsid w:val="0039212E"/>
    <w:rsid w:val="00627B7D"/>
    <w:rsid w:val="00754764"/>
    <w:rsid w:val="00790AB6"/>
    <w:rsid w:val="007D5FB0"/>
    <w:rsid w:val="0083054C"/>
    <w:rsid w:val="00B832A1"/>
    <w:rsid w:val="00D0362E"/>
    <w:rsid w:val="00E358A6"/>
    <w:rsid w:val="00E7400D"/>
    <w:rsid w:val="00E96FF9"/>
    <w:rsid w:val="00EA35AA"/>
    <w:rsid w:val="00FE13E1"/>
    <w:rsid w:val="00FE6214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F557"/>
  <w15:chartTrackingRefBased/>
  <w15:docId w15:val="{CB27F876-9F19-4B74-A5DF-F2514EFD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74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0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0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0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0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40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358A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5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po.cz/assets/cz/energetika/2022/4/Zprava-o-vysledcich-sektoroveho-setreni-IRR-pro-zdroje-elektriny-uvedene-do-provozu-2006-201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6" ma:contentTypeDescription="Create a new document." ma:contentTypeScope="" ma:versionID="0cdda562a4cd1cafa43a554095fc24bb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30ea40bf72dc781ec25a7612f4c2f69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250C2-37DA-49F6-8019-D0425F985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10C9D-9563-456D-8395-72687E1CAD1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6a99c339-28b7-4c8a-87c9-ed4d95f26dca"/>
    <ds:schemaRef ds:uri="476c6e36-e3d6-4237-972d-4c159fb8c40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A64BA7-E9C6-4C10-A9CA-0D10AFB47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Círek Pavel</dc:creator>
  <cp:keywords/>
  <dc:description/>
  <cp:lastModifiedBy>Monika Motlová</cp:lastModifiedBy>
  <cp:revision>3</cp:revision>
  <dcterms:created xsi:type="dcterms:W3CDTF">2022-04-13T15:09:00Z</dcterms:created>
  <dcterms:modified xsi:type="dcterms:W3CDTF">2022-04-13T15:24:00Z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